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0001599767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6"/>
        <w:gridCol w:w="4929"/>
      </w:tblGrid>
      <w:tr>
        <w:trPr/>
        <w:tc>
          <w:tcPr>
            <w:tcW w:w="5276" w:type="dxa"/>
            <w:tcBorders/>
            <w:vAlign w:val="center"/>
          </w:tcPr>
          <w:p>
            <w:pPr>
              <w:pStyle w:val="TableContents"/>
              <w:bidi w:val="0"/>
              <w:spacing w:before="0" w:after="283"/>
              <w:jc w:val="left"/>
              <w:rPr/>
            </w:pPr>
            <w:r>
              <w:rPr/>
              <w:t>Name of Issuer</w:t>
            </w:r>
          </w:p>
        </w:tc>
        <w:tc>
          <w:tcPr>
            <w:tcW w:w="4929" w:type="dxa"/>
            <w:tcBorders/>
            <w:vAlign w:val="center"/>
          </w:tcPr>
          <w:p>
            <w:pPr>
              <w:pStyle w:val="TableContents"/>
              <w:bidi w:val="0"/>
              <w:spacing w:before="0" w:after="0"/>
              <w:jc w:val="left"/>
              <w:rPr/>
            </w:pPr>
            <w:r>
              <w:rPr/>
              <w:t>JOYY INC</w:t>
            </w:r>
          </w:p>
        </w:tc>
      </w:tr>
      <w:tr>
        <w:trPr/>
        <w:tc>
          <w:tcPr>
            <w:tcW w:w="5276" w:type="dxa"/>
            <w:tcBorders/>
            <w:vAlign w:val="center"/>
          </w:tcPr>
          <w:p>
            <w:pPr>
              <w:pStyle w:val="TableContents"/>
              <w:bidi w:val="0"/>
              <w:spacing w:before="0" w:after="283"/>
              <w:jc w:val="left"/>
              <w:rPr/>
            </w:pPr>
            <w:r>
              <w:rPr/>
              <w:t>SEC File Number</w:t>
            </w:r>
          </w:p>
        </w:tc>
        <w:tc>
          <w:tcPr>
            <w:tcW w:w="4929" w:type="dxa"/>
            <w:tcBorders/>
            <w:vAlign w:val="center"/>
          </w:tcPr>
          <w:p>
            <w:pPr>
              <w:pStyle w:val="TableContents"/>
              <w:bidi w:val="0"/>
              <w:spacing w:before="0" w:after="0"/>
              <w:jc w:val="left"/>
              <w:rPr/>
            </w:pPr>
            <w:r>
              <w:rPr/>
              <w:t>001-35729</w:t>
            </w:r>
          </w:p>
        </w:tc>
      </w:tr>
      <w:tr>
        <w:trPr/>
        <w:tc>
          <w:tcPr>
            <w:tcW w:w="5276" w:type="dxa"/>
            <w:tcBorders/>
            <w:vAlign w:val="center"/>
          </w:tcPr>
          <w:p>
            <w:pPr>
              <w:pStyle w:val="TableContents"/>
              <w:bidi w:val="0"/>
              <w:spacing w:before="0" w:after="283"/>
              <w:jc w:val="left"/>
              <w:rPr/>
            </w:pPr>
            <w:r>
              <w:rPr/>
              <w:t>Address of Issuer</w:t>
            </w:r>
          </w:p>
        </w:tc>
        <w:tc>
          <w:tcPr>
            <w:tcW w:w="4929" w:type="dxa"/>
            <w:tcBorders/>
            <w:vAlign w:val="center"/>
          </w:tcPr>
          <w:p>
            <w:pPr>
              <w:pStyle w:val="TableContents"/>
              <w:bidi w:val="0"/>
              <w:spacing w:before="0" w:after="0"/>
              <w:jc w:val="left"/>
              <w:rPr/>
            </w:pPr>
            <w:r>
              <w:rPr/>
              <w:t>30 Pasir Panjang Road #15-31A</w:t>
              <w:br/>
              <w:t>Mapletree Business City</w:t>
              <w:br/>
              <w:t>Singapore</w:t>
              <w:br/>
              <w:t xml:space="preserve">SINGAPORE </w:t>
              <w:br/>
              <w:t>117440</w:t>
            </w:r>
          </w:p>
        </w:tc>
      </w:tr>
      <w:tr>
        <w:trPr/>
        <w:tc>
          <w:tcPr>
            <w:tcW w:w="5276" w:type="dxa"/>
            <w:tcBorders/>
            <w:vAlign w:val="center"/>
          </w:tcPr>
          <w:p>
            <w:pPr>
              <w:pStyle w:val="TableContents"/>
              <w:bidi w:val="0"/>
              <w:spacing w:before="0" w:after="283"/>
              <w:jc w:val="left"/>
              <w:rPr/>
            </w:pPr>
            <w:r>
              <w:rPr/>
              <w:t>Phone</w:t>
            </w:r>
          </w:p>
        </w:tc>
        <w:tc>
          <w:tcPr>
            <w:tcW w:w="4929" w:type="dxa"/>
            <w:tcBorders/>
            <w:vAlign w:val="center"/>
          </w:tcPr>
          <w:p>
            <w:pPr>
              <w:pStyle w:val="TableContents"/>
              <w:bidi w:val="0"/>
              <w:spacing w:before="0" w:after="0"/>
              <w:jc w:val="left"/>
              <w:rPr/>
            </w:pPr>
            <w:r>
              <w:rPr/>
              <w:t>65 63519330</w:t>
            </w:r>
          </w:p>
        </w:tc>
      </w:tr>
      <w:tr>
        <w:trPr/>
        <w:tc>
          <w:tcPr>
            <w:tcW w:w="5276" w:type="dxa"/>
            <w:tcBorders/>
            <w:vAlign w:val="center"/>
          </w:tcPr>
          <w:p>
            <w:pPr>
              <w:pStyle w:val="TableContents"/>
              <w:bidi w:val="0"/>
              <w:spacing w:before="0" w:after="283"/>
              <w:jc w:val="left"/>
              <w:rPr/>
            </w:pPr>
            <w:r>
              <w:rPr/>
              <w:t>Name of Person for Whose Account the Securities are To Be Sold</w:t>
            </w:r>
          </w:p>
        </w:tc>
        <w:tc>
          <w:tcPr>
            <w:tcW w:w="4929" w:type="dxa"/>
            <w:tcBorders/>
            <w:vAlign w:val="center"/>
          </w:tcPr>
          <w:p>
            <w:pPr>
              <w:pStyle w:val="TableContents"/>
              <w:bidi w:val="0"/>
              <w:spacing w:before="0" w:after="0"/>
              <w:jc w:val="left"/>
              <w:rPr/>
            </w:pPr>
            <w:r>
              <w:rPr/>
              <w:t>Morningside China TMT Special Opportunity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6" w:type="dxa"/>
            <w:tcBorders/>
            <w:vAlign w:val="center"/>
          </w:tcPr>
          <w:p>
            <w:pPr>
              <w:pStyle w:val="TableContents"/>
              <w:bidi w:val="0"/>
              <w:spacing w:before="0" w:after="283"/>
              <w:jc w:val="left"/>
              <w:rPr/>
            </w:pPr>
            <w:r>
              <w:rPr/>
              <w:t>Relationship to Issuer</w:t>
            </w:r>
          </w:p>
        </w:tc>
        <w:tc>
          <w:tcPr>
            <w:tcW w:w="492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ADR</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109333</w:t>
            </w:r>
          </w:p>
        </w:tc>
        <w:tc>
          <w:tcPr>
            <w:tcW w:w="1358" w:type="dxa"/>
            <w:tcBorders/>
            <w:vAlign w:val="center"/>
          </w:tcPr>
          <w:p>
            <w:pPr>
              <w:pStyle w:val="TableContents"/>
              <w:bidi w:val="0"/>
              <w:spacing w:before="0" w:after="283"/>
              <w:jc w:val="left"/>
              <w:rPr/>
            </w:pPr>
            <w:r>
              <w:rPr/>
              <w:t>4370000</w:t>
            </w:r>
          </w:p>
        </w:tc>
        <w:tc>
          <w:tcPr>
            <w:tcW w:w="1536" w:type="dxa"/>
            <w:tcBorders/>
            <w:vAlign w:val="center"/>
          </w:tcPr>
          <w:p>
            <w:pPr>
              <w:pStyle w:val="TableContents"/>
              <w:bidi w:val="0"/>
              <w:spacing w:before="0" w:after="283"/>
              <w:jc w:val="left"/>
              <w:rPr/>
            </w:pPr>
            <w:r>
              <w:rPr/>
              <w:t>61990000</w:t>
            </w:r>
          </w:p>
        </w:tc>
        <w:tc>
          <w:tcPr>
            <w:tcW w:w="1558" w:type="dxa"/>
            <w:tcBorders/>
            <w:vAlign w:val="center"/>
          </w:tcPr>
          <w:p>
            <w:pPr>
              <w:pStyle w:val="TableContents"/>
              <w:bidi w:val="0"/>
              <w:spacing w:before="0" w:after="283"/>
              <w:jc w:val="left"/>
              <w:rPr/>
            </w:pPr>
            <w:r>
              <w:rPr/>
              <w:t>09/25/2023</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26"/>
        <w:gridCol w:w="1134"/>
        <w:gridCol w:w="1503"/>
        <w:gridCol w:w="1563"/>
        <w:gridCol w:w="531"/>
        <w:gridCol w:w="1134"/>
        <w:gridCol w:w="1203"/>
        <w:gridCol w:w="1077"/>
        <w:gridCol w:w="1234"/>
      </w:tblGrid>
      <w:tr>
        <w:trPr/>
        <w:tc>
          <w:tcPr>
            <w:tcW w:w="826"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563"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4" w:type="dxa"/>
            <w:tcBorders/>
            <w:vAlign w:val="center"/>
          </w:tcPr>
          <w:p>
            <w:pPr>
              <w:pStyle w:val="TableHeading"/>
              <w:suppressLineNumbers/>
              <w:bidi w:val="0"/>
              <w:spacing w:before="0" w:after="283"/>
              <w:jc w:val="center"/>
              <w:rPr/>
            </w:pPr>
            <w:r>
              <w:rPr/>
              <w:t xml:space="preserve">Nature of Payment </w:t>
            </w:r>
            <w:r>
              <w:rPr>
                <w:b/>
              </w:rPr>
              <w:t>*</w:t>
            </w:r>
          </w:p>
        </w:tc>
      </w:tr>
      <w:tr>
        <w:trPr/>
        <w:tc>
          <w:tcPr>
            <w:tcW w:w="826" w:type="dxa"/>
            <w:tcBorders/>
            <w:vAlign w:val="center"/>
          </w:tcPr>
          <w:p>
            <w:pPr>
              <w:pStyle w:val="TableContents"/>
              <w:bidi w:val="0"/>
              <w:spacing w:before="0" w:after="283"/>
              <w:jc w:val="left"/>
              <w:rPr/>
            </w:pPr>
            <w:r>
              <w:rPr/>
              <w:t>ADR</w:t>
            </w:r>
          </w:p>
        </w:tc>
        <w:tc>
          <w:tcPr>
            <w:tcW w:w="1134" w:type="dxa"/>
            <w:tcBorders/>
            <w:vAlign w:val="center"/>
          </w:tcPr>
          <w:p>
            <w:pPr>
              <w:pStyle w:val="TableContents"/>
              <w:bidi w:val="0"/>
              <w:spacing w:before="0" w:after="283"/>
              <w:jc w:val="left"/>
              <w:rPr/>
            </w:pPr>
            <w:r>
              <w:rPr/>
              <w:t>03/04/2019</w:t>
            </w:r>
          </w:p>
        </w:tc>
        <w:tc>
          <w:tcPr>
            <w:tcW w:w="1503" w:type="dxa"/>
            <w:tcBorders/>
            <w:vAlign w:val="center"/>
          </w:tcPr>
          <w:p>
            <w:pPr>
              <w:pStyle w:val="TableContents"/>
              <w:bidi w:val="0"/>
              <w:spacing w:before="0" w:after="283"/>
              <w:jc w:val="left"/>
              <w:rPr/>
            </w:pPr>
            <w:r>
              <w:rPr/>
              <w:t>Private transaction</w:t>
            </w:r>
          </w:p>
        </w:tc>
        <w:tc>
          <w:tcPr>
            <w:tcW w:w="1563" w:type="dxa"/>
            <w:tcBorders/>
            <w:vAlign w:val="center"/>
          </w:tcPr>
          <w:p>
            <w:pPr>
              <w:pStyle w:val="TableContents"/>
              <w:bidi w:val="0"/>
              <w:spacing w:before="0" w:after="283"/>
              <w:jc w:val="left"/>
              <w:rPr/>
            </w:pPr>
            <w:r>
              <w:rPr/>
              <w:t>Duowan Entertainment Corp</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12638888</w:t>
            </w:r>
          </w:p>
        </w:tc>
        <w:tc>
          <w:tcPr>
            <w:tcW w:w="1077" w:type="dxa"/>
            <w:tcBorders/>
            <w:vAlign w:val="center"/>
          </w:tcPr>
          <w:p>
            <w:pPr>
              <w:pStyle w:val="TableContents"/>
              <w:bidi w:val="0"/>
              <w:spacing w:before="0" w:after="283"/>
              <w:jc w:val="left"/>
              <w:rPr/>
            </w:pPr>
            <w:r>
              <w:rPr/>
              <w:t>03/04/2019</w:t>
            </w:r>
          </w:p>
        </w:tc>
        <w:tc>
          <w:tcPr>
            <w:tcW w:w="1234" w:type="dxa"/>
            <w:tcBorders/>
            <w:vAlign w:val="center"/>
          </w:tcPr>
          <w:p>
            <w:pPr>
              <w:pStyle w:val="TableContents"/>
              <w:bidi w:val="0"/>
              <w:spacing w:before="0" w:after="283"/>
              <w:jc w:val="left"/>
              <w:rPr/>
            </w:pPr>
            <w:r>
              <w:rPr/>
              <w:t>Merger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67"/>
        <w:gridCol w:w="8338"/>
      </w:tblGrid>
      <w:tr>
        <w:trPr/>
        <w:tc>
          <w:tcPr>
            <w:tcW w:w="1867" w:type="dxa"/>
            <w:tcBorders/>
            <w:vAlign w:val="center"/>
          </w:tcPr>
          <w:p>
            <w:pPr>
              <w:pStyle w:val="TableContents"/>
              <w:bidi w:val="0"/>
              <w:spacing w:before="0" w:after="283"/>
              <w:jc w:val="left"/>
              <w:rPr/>
            </w:pPr>
            <w:r>
              <w:rPr/>
              <w:t>Remarks</w:t>
            </w:r>
          </w:p>
        </w:tc>
        <w:tc>
          <w:tcPr>
            <w:tcW w:w="8338"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Date of Notice</w:t>
            </w:r>
          </w:p>
        </w:tc>
        <w:tc>
          <w:tcPr>
            <w:tcW w:w="8338" w:type="dxa"/>
            <w:tcBorders/>
            <w:vAlign w:val="center"/>
          </w:tcPr>
          <w:p>
            <w:pPr>
              <w:pStyle w:val="TableContents"/>
              <w:bidi w:val="0"/>
              <w:spacing w:before="0" w:after="0"/>
              <w:jc w:val="left"/>
              <w:rPr/>
            </w:pPr>
            <w:r>
              <w:rPr/>
              <w:t>09/25/2023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67" w:type="dxa"/>
            <w:tcBorders/>
            <w:vAlign w:val="center"/>
          </w:tcPr>
          <w:p>
            <w:pPr>
              <w:pStyle w:val="TableContents"/>
              <w:bidi w:val="0"/>
              <w:spacing w:before="0" w:after="283"/>
              <w:jc w:val="left"/>
              <w:rPr/>
            </w:pPr>
            <w:r>
              <w:rPr/>
              <w:t>Signature</w:t>
            </w:r>
          </w:p>
        </w:tc>
        <w:tc>
          <w:tcPr>
            <w:tcW w:w="8338" w:type="dxa"/>
            <w:tcBorders/>
            <w:vAlign w:val="center"/>
          </w:tcPr>
          <w:p>
            <w:pPr>
              <w:pStyle w:val="TableContents"/>
              <w:bidi w:val="0"/>
              <w:spacing w:before="0" w:after="0"/>
              <w:jc w:val="left"/>
              <w:rPr/>
            </w:pPr>
            <w:r>
              <w:rPr/>
              <w:t>/s/ UBS Financial Services Inc, as attorney-in-fact for Morningside China TMT Special Opportunity Fund,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3020</Characters>
  <CharactersWithSpaces>3559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