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JOYY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G9887Y107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G9887Y107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23,552,360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23,552,360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23,552,360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806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JOYY Inc.</w:t>
      </w:r>
    </w:p>
    <w:p>
      <w:pPr>
        <w:spacing w:after="0" w:line="45" w:lineRule="exact"/>
        <w:rPr>
          <w:rFonts w:ascii="Times New Roman" w:cs="Times New Roman" w:eastAsia="Times New Roman" w:hAnsi="Times New Roman"/>
          <w:sz w:val="21"/>
          <w:szCs w:val="21"/>
          <w:b w:val="1"/>
          <w:bCs w:val="1"/>
          <w:color w:val="auto"/>
        </w:rPr>
      </w:pPr>
    </w:p>
    <w:p>
      <w:pPr>
        <w:ind w:left="1580" w:hanging="667"/>
        <w:spacing w:after="0"/>
        <w:tabs>
          <w:tab w:leader="none" w:pos="15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30 PASIR PANJANG ROAD, No. 15-31A Mapletree Business City, Singapore, CE 117440, SINGAPORE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580" w:right="738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580" w:hanging="667"/>
        <w:spacing w:after="0"/>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580" w:right="84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80" w:right="704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798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G9887Y107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40"/>
            <w:col w:w="870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23,552,360 **</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20" w:right="780" w:hanging="745"/>
        <w:spacing w:after="0" w:line="185" w:lineRule="auto"/>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23,552,360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23,552,360</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80"/>
            <w:col w:w="424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23,552,360 shares or 2.2% of the 1,091,392,960 shares believed to be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reported include 1,177,618 Depository Receipts, which represent 23,552,360 Common Stock.</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2023-02-13T13:57:22Z</dcterms:created>
  <dcterms:modified xsi:type="dcterms:W3CDTF">2023-02-13T13:57:22Z</dcterms:modified>
</cp:coreProperties>
</file>